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64BB30" w14:textId="5DC36CAF" w:rsidR="00D22BD9" w:rsidRDefault="00F31020">
      <w:r w:rsidRPr="00F31020">
        <w:t xml:space="preserve">     487840af-7160-4924-bc62-e44ce7d06b7e</w:t>
      </w:r>
    </w:p>
    <w:sectPr w:rsidR="00D22B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F4C"/>
    <w:rsid w:val="006D0F4C"/>
    <w:rsid w:val="00D22BD9"/>
    <w:rsid w:val="00F31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3E16BD-2CFF-4122-AB0A-DF76F9998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Szydłowska</dc:creator>
  <cp:keywords/>
  <dc:description/>
  <cp:lastModifiedBy>Marzena Szydłowska</cp:lastModifiedBy>
  <cp:revision>2</cp:revision>
  <dcterms:created xsi:type="dcterms:W3CDTF">2020-12-31T10:20:00Z</dcterms:created>
  <dcterms:modified xsi:type="dcterms:W3CDTF">2020-12-31T10:20:00Z</dcterms:modified>
</cp:coreProperties>
</file>